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Violations of civil laws can result in imprisonment.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If conduct is a criminal violation, it cannot also be a civil violation.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criminal laws at the federal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Terms of a consulting contract are an example of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 laws provide the means and mechanisms for the enforcement of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Latin for "let the decision stand."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law in each state is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Jurisprudence is legal philosophy.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Zoning laws are substantive only.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scholars of jurisprudence generally agree on the theory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Statutory law exists at all levels of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Code includes laws on anticompetitive activities as well as laws regulating the sale of securities.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Ordinances are generally found in state legislative codes.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Code of Federal Regulations includes the enactments of federal administrative agencies.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States do not have administrative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City ordinances generally cover the legal aspects of incorporation and securities registration.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Citations are a form of legal shorthand for referring to statutes, ordinances, and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Constitutions exist at both state and federal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Revenue Code is part of federal statutory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Equitable remedies are not available in courts of law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Laws' flexibility allow adjustments for technology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personnel manual is an example of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Union/management laws demonstrate the role of law as a compromiser.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laws are generally enforced by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Uniform Commercial Code and the Uniform Partnership Act are both enactments of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Once a court decision is issued, it cannot be reversed without legislative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 curfew is an example of the type of law that would be found in city or town ordinances.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uniform laws on partnerships and corporations are found codified in the United States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agency regulations at both the state and federal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Courts create and apply the common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run a red light and hit and injure a pedestrian, both civil and criminal laws will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Uniform Commercial Code (UCC) has been adopted in all 50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CISG is another name for the UCC.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Scalping ordinances are an example of criminal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 is a factor in types of legal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Courts interpret all levels of statutes and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Zoning is an example of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question about a licensing exam for a real estate agent is best answered by going to federal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Statutes that eliminate constitutional protections are still valid if they are federal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does not apply to the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Judicial review is one means for clarifying the meaning of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 violation of a civil law is a wrong against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adage "No one is above the law" means that enforcement is consistent regardless of what parties are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law can infringe on individual freedoms or become so complex that it is difficult to enforce.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Constitutions are not statutes because they cannot be added to, amended, or repealed with the same ease as can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purpose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shaping moral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influencing economic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promoting capitalism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compromises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states have recently enacted legislation to permit casino gambling on river boats docked in their states. Gambling is permitted only while the boats are traveling in the rivers surrounding or inside the states. One governor issued the following statement: "It wouldn't matter how many gaming statutes are passed or how many legislatures passed them, the fact of the matter is that commercial gambling is wrong." This governor's views: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that he follows the positive law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that he follows the natural law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that he is against principles of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most parallel to those of Oliver Wendell Holmes.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Bill Blackburn is the new mayor of Oceanside, Washington. He discovered that the city-run utility requires a deposit of $50 from new customers in homes. However, new customers who reside in apartments, condominiums, or townhouses must pay a $500 deposit. Mayor Blackburn proposed that the utility deposit be $100 for all new customers. Blackburn's change fits best under which theory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law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law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custom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law that promotes equality?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discrimination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antisegregation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trespassing statutes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has a citation with a structure similar to that of a U.S.C. cite?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CFR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USCFR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RFC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part of the United States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1933 Securities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Sherman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Employment Opportunity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Uniform Commercial Code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the proper cite for Congressional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CFR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E.O.O.C.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UCC has been adopted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50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 half 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quarter of the states, but it is rapidly gaining in adoptions.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Enactments of federal administrative agencies are found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Code of Federal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U.C.C.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In "cite 15 U.S.C. sec. 77," the 15 represents: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page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session of Congress when enactment occurred.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section number.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Uniform laws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 to be adopted by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 to make interstate business less complicated.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found in USC.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passed by Congress.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Legal and equitable remedies: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available in all courts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awarded by separate courts of equity and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same remedies.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 only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lease on a residential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lease on a commercial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zoning 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 for the sale of a car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regarding constitutional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at the state and federal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establishes government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establishes individual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changed by Congress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Phil's Corner Mart is a convenience store and gasoline station. A representative from the Environmental Protection Agency (EPA) has just notified Phil that there is some leakage from his underground gasoline storage tanks. The EPA representative explains to Phil that he will be issuing a citation for violation of federal environmental laws and that Phil could be liable for clean-up costs and penalties.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 has been charged with a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 has been charged with violation of a state statute.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 is facing civil penalties for the violation.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EPA promulgates USC provisions.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 statute that prohibits "baby buying" regardless of circumstances is a law that most closely follows which theory of jurisprudence?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regulations are promulgated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conventions.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legislatures.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subjects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generally covered by local ordinances?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curfews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dog licensing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traffic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 fines and/or imprisonment penalties.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enforced by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generally not enforced by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same as private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On faxed documents, it is often difficult to tell if a signature is authentic, both because clarity is a problem and also because signatures can be cut and pasted onto new documents from old documents. The Uniform Commercial Code provides that anything placed on a document with the intent to authenticate it is a binding signature for a valid contract. The UCC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did not anticipate the technology problems arising from the fax.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apply even in these fax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common law definition.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part of federal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law that promotes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disclosure statutes for securities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curfew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limits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trespassing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laws that are made because of changes in technology illustrate which characteristic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pervasiveness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law that provides compromises?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curfews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antitrust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traffic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union/management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statute that carries imprisonment as a penalty for trading securities on inside information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Common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longer exists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began in England.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only in England.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eliminated with the courts of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source of international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of Federal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Ellen Benson has been operating a small catering business out of her home. Business growth is now requiring an office and kitchen facilities. Before expanding facilities, Ellen wishes to incorporate her business. Where would Ellen find the laws of incorporation?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zoning 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of Federal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county ordinances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source of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marriage prenuptial agreement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Anna Elleson has just opened her plumbing business in a small industrial park located within the boundaries of the city of Tempe, Arizona. Upon opening her plumbing business, Anna receives a notice from the landlord that her largest pieces of equipment (backhoes) may not be parked in the parking lot of the industrial park overnight. Anna asks why and the landlord explains that there is a restriction in her lease. The restriction against parking equipment in the complex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enforceable as a private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unenforceable unless a city zoning ordinance prohibits such parking.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unconstitutional regulation of private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unenforceable unless signs are posted.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Anna would like to incorporate her plumbing business, which is located in Tempe, Arizona. Where can she find out the requirements for incorporation?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Tempe city 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rental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Arizona Revised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Anna feels, after negotiating her first few plumbing contracts, that there is a pricing conspiracy involving other plumbing contractors that keeps her from really breaking into the market. Her business is located in Tempe, Arizona. Where would Anna find the law on anticompetitive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Arizona Revised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Tempe city 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 ordinances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Juan Renfro was recently downsized as part of a corporate restructuring at the jet propulsion firm where he works. Juan is confused, "Do I have any rights on my health insurance? What about unemployment?" Which sources of law would have information for Juan in answering his questions?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jurisprudence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executive 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statutes (U.S.C.)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Jane Dixon is going to create a limited liability company for operating her business that does billing for physicians and medical laboratories. Jane is unsure whether her state allows for the creation of limited liability companies. Advise Jane on the best place to look for finding whether she can create a limited liability company in her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of Federal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municipal 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statutes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Wexler Corporation has established a new policy on employee e-mails. The policy reads: "All e-mail sent using the company server is the property of the company and is not private. Supervisors and managers shall have the right to review such e-mails. Inasmuch as the company is liable for e-mail content, it reserves the right to review it." The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example of private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example of statutory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example of constitutional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never enforceable.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an example of law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enacted by an elected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municipal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codes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Code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Jim Ream is a freshman at Woise State. Jim is a computer whiz and has found a way to download movies from DVDs and then transfer the files to others. “But, Jim,” you tell him, “that Grokster thing made all that illegal.” Jim responds, “That was music, this is movies. Completely different. No legal problems.” Jim: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correct because federal law does not apply to movies.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correct because the precedent can be distinguished.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incorrect because there is an infringement issue and Grokster is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correct because he is just doing it for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Frank Zelco is a manufacturer’s rep who represents the product lines of several manufacturers. Frank has worked with his brother, Dion, in their two-person firm for almost five years. They have no written contract, but they split the profits. Frank would like to create a business organization and put their arrangement in a written contract. Which sources of law will Frank need to help him do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UCC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laws on business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2003, the White House asked its legal counsel for an interpretation of what constitutes torture of prisoners of war and who is considered a prisoner of war. What sources of law will the legal counsel need to consult?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administrative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“common law” has been in existence since: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end of the Civil War.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end of World War 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music companies filed suit against the peer-to-peer file sharers on copyrighted music, they wanted legal and equitable remedies. Which of the following is an equitable remedy?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 damages for the loss of royalties on the downloaded copyrighted songs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injunction against the facilitating software provider for the downloading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penalties for the infringement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closure of all peer-to-peer file sharers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 court of chancery: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another name for a court that provides equitable remedies.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another name for a court that provides legal remedies.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never existed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handles decisions regarding lottery disputes at the state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20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laws on copyright ownership and infringement were passed by the U.S. Congress.  Where would you find those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Uniform Commercial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copyright is governed by the common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Federal Register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Code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Jane Simms had a number of files on her computer that consisted of drafts of speeches that her supervisor had planned to give at an industry conference.  Jane had a problem with many of her files being destroyed when she upgraded her operating system.  Her supervisor did not give his speech at the industry conference, but was subsequently indicted, along with others in the industry, for price-fixing.  The Justice Department has subpoenaed Jane's computer files, and Jane explains that the files no longer exist.  Jane has been charged with a violation of 18 U.S.C.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1519 for destroying "records and documents."  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Jane cannot be charged because the speeches were not 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Jane can be charged is controlled only by the language of the statute.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Jane cannot be charged because computer files are different from "records and documents".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court determines whether the statute applies to Jane.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an example of public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state's lease of an office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​county property tax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​You did not obtain a license for your bicycle.  The city ordinance requiring bike licenses carries a $50 fine for the failure to obtain a license.  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criminal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private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state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tort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Rachel Salazar is a writer of children's books who is well known and appears on television talk shows on a regular basis.  The magazine, </w:t>
            </w:r>
            <w:r>
              <w:rPr>
                <w:rStyle w:val="DefaultParagraphFont"/>
                <w:rFonts w:ascii="Times New Roman" w:eastAsia="Times New Roman" w:hAnsi="Times New Roman" w:cs="Times New Roman"/>
                <w:b w:val="0"/>
                <w:bCs w:val="0"/>
                <w:i/>
                <w:iCs/>
                <w:smallCaps w:val="0"/>
                <w:color w:val="000000"/>
                <w:sz w:val="22"/>
                <w:szCs w:val="22"/>
                <w:bdr w:val="nil"/>
                <w:rtl w:val="0"/>
              </w:rPr>
              <w:t>Literary Guild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wrote an article that compared passages of her children's books to those of other authors to show that she had plagiarized her work.  The examples </w:t>
            </w:r>
            <w:r>
              <w:rPr>
                <w:rStyle w:val="DefaultParagraphFont"/>
                <w:rFonts w:ascii="Times New Roman" w:eastAsia="Times New Roman" w:hAnsi="Times New Roman" w:cs="Times New Roman"/>
                <w:b w:val="0"/>
                <w:bCs w:val="0"/>
                <w:i/>
                <w:iCs/>
                <w:smallCaps w:val="0"/>
                <w:color w:val="000000"/>
                <w:sz w:val="22"/>
                <w:szCs w:val="22"/>
                <w:bdr w:val="nil"/>
                <w:rtl w:val="0"/>
              </w:rPr>
              <w:t>Literary Guild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used were from books written after Ms. Salazar's works.  What type of law affords Ms. Salazar a way to recover damages for the errors in the article?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agency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part of common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statutes in England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religious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stare decisis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Chao Gee developed a software program that helped retail stores better manage their shelf inventories.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Gee has discovered that a student who worked stocking shelves at Highland Grocery Store obtained a bootleg copy of the software and has been selling it from his dorm room at State University.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Gee wishes to know what types of remedies he has available.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has no remedies, but he could report the activity for criminal prosecution.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injunction to stop the sales of his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remedies for him if the program can be downloaded because that is only criminal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Getting the student expelled from school.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Taye Knopf is an auditor who has been asked to provide an audit and financial statement certification for a company that is going public on the New York Stock Exchange. Knopf wants to know his personal liability if the company provides him with inaccurate or false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sources of law will help him answer that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city ordinances where the company headquarters is located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 constitution of the state where the company is incorporated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of Federal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Where would you find the Uniform Commercial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of Federal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legislative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city legislative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Someone who violates a civil law must compensate the harmed party.  This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rescission.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Common law came about as judges in different areas settled disputes in similar ways by consulting their fellow judges on their previous decisions before issuing new decisions.  This principle of following other decisions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ex post facto.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stare decisis.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caveat emptor.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quid pro quo.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schools of thought is subscribed to by people who believe that the critical part of the law is obedience so that people can have an orderly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of America's form of government is grounded in the natural law theorists' views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acting as a compromiser is not the function of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must not change even if the society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has certain unalienable rights that cannot be taken away by any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is a highly specialized form of social contract that must be unregulated.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Ralph Waters is a developer who is interested in developing a planned adult mobile home community in Mesa, Arizona. Ralph will need to incorporate and then learn the procedures necessary to begin the development. What levels of law will affect Ralph? What types of laws will apply to him?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should discuss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County ordinances - zoning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City ordinances - zoning, permits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statutes - incorporation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statutes - mortgages (FHA, VA)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regulations - HUD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law - contracts for homes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 sample citation for each of the following statutes/regulations: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5"/>
              <w:gridCol w:w="8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Code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Code of Federal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U.S.C. sec. 77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C.F.R. sec. 226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confirmation hearings of nominated judges and justices, what role may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play in the questioning of the nominee?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means to “let the decision stand.” A judge is supposed to apply the law as written by a legislature. By following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a judge will not disregard established precedent simply because the judge does not like it. Since Senators are not supposed to ask nominees about specific case holdings, the questions can try to avoid that by, for example, asking a nominee if they believe </w:t>
                  </w:r>
                  <w:r>
                    <w:rPr>
                      <w:rStyle w:val="DefaultParagraphFont"/>
                      <w:rFonts w:ascii="Times New Roman" w:eastAsia="Times New Roman" w:hAnsi="Times New Roman" w:cs="Times New Roman"/>
                      <w:b w:val="0"/>
                      <w:bCs w:val="0"/>
                      <w:i/>
                      <w:iCs/>
                      <w:smallCaps w:val="0"/>
                      <w:color w:val="000000"/>
                      <w:sz w:val="22"/>
                      <w:szCs w:val="22"/>
                      <w:bdr w:val="nil"/>
                      <w:rtl w:val="0"/>
                    </w:rPr>
                    <w:t>Roe v Wade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legal precedent and then asking if the nominee believes in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differences between public and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7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versus civil penalties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enforcement versus public enforcement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enactment versus individual enactment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the type of law found at each level of government noted.</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4"/>
              <w:gridCol w:w="8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U.S. Constitution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enactments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legislation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administrative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1880"/>
                    <w:gridCol w:w="58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U.S. Constitution:</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 of rights protections like First Amendment; structure of government</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Antitrust statutes</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laws</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legs:</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Uniform Commercial Code</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Uniform Partnership Act</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laws</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regs:</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IRS regs</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Truth-in-lending regs</w:t>
                        </w:r>
                      </w:p>
                    </w:tc>
                  </w:tr>
                  <w:tr>
                    <w:tblPrEx>
                      <w:jc w:val="left"/>
                      <w:tblCellMar>
                        <w:top w:w="0" w:type="dxa"/>
                        <w:left w:w="0" w:type="dxa"/>
                        <w:bottom w:w="0" w:type="dxa"/>
                        <w:right w:w="0" w:type="dxa"/>
                      </w:tblCellMar>
                    </w:tblPrEx>
                    <w:trPr>
                      <w:cantSplit w:val="0"/>
                      <w:jc w:val="left"/>
                    </w:trPr>
                    <w:tc>
                      <w:tcPr>
                        <w:tcW w:w="2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regs</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Family Leave Act was passed by Congress in 1993. The Act requires certain employers (those of a certain size) to give 12 weeks of leave to their employees for the birth or adoption of a child or the care of an ill spouse, parent, or child. Answer the following questions: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5"/>
              <w:gridCol w:w="8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 which set of statutes will this new law be found?</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statute a civil or criminal law?</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statute an example of legislating natural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35"/>
              <w:gridCol w:w="7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21"/>
                    <w:gridCol w:w="7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Code</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Law</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Yes, in a way. The law legislates the right to be with family members when we are needed most.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Name three types of business arrangements governed, at least in part, by private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Leases; employment contracts; consulting contracts; sales contracts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Draw the pyramid of laws and label each level of the pyramid with the appropriate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students should reproduce the pyramid figure from chapter one with the sources of law from bottom to top being: constitution; federal legislative enactments; federal agency regulations; state constitutions; state legislative enactments; state agency regulations; county, city, and borough laws; private laws; and the pyramid is surrounded by case law; all statutes are subject to interpretation.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the source of statutory law for each of the following topics: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4"/>
              <w:gridCol w:w="8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Uniform Revised Limited Partnership Act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1933 Securities Act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 requiring bikes on public streets to be licensed</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 taking of property without just compensation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establishment of the House of Representatives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58"/>
                    <w:gridCol w:w="7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law</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law</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actions, describe the sources of law the individuals should consult: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5"/>
              <w:gridCol w:w="8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a bicycle license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incorporating a company</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how many feet of set back are required for residential construction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securities on a national exchange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58"/>
                    <w:gridCol w:w="7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law</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statutory law - U.S.C. and SEC regulations, C.F.R.</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Following the 1999 tragedy at Columbine High School in Littleton, Colorado, when 13 students were killed by two of their armed classmates, there was discussion of Second Amendment rights and gun control regulations were passed by Congress. What sources of law were part of the discussions and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Amendment is part of U.S. Constitution and Congress passed laws that became part of U.S.C.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an executive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book gives several examples such as executive branch agencies being required to first try alternative dispute resolution, the "gag rule" on abortion counseling, ban on federal funds for abortion, the classification of executive branch documents and the use of minority workers in federal contracting. Others that are topical and in the news include the use of federal funds for stem-cell research and the declaration of national preserves.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In 2006, Congress passed the Pension Reform Act. The act amended the Employee Retirement Income Security Act (ERISA). The act was passed when several companies declared bankruptcy and were discharged from paying their pension obligations to retired employees. Discuss how the Pension Reform Act illustrates the purpose of law and what purposes emerge from the new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pension reforms accomplished several purposes that are part of the law. First, the law restored stability to the economy as well as the lives of the retired workers by not eliminating their only source of income. Second, the law was used to enforce expectations and provide reassurance that we can plan on the basis of promises and law in existence at the time we were employees and savings funds in the pension plan. With this reassurance that pensions would be honored. Congress also imposed some new requirements on employers that required them to honor their promises. In all likelihood the reforms had a secondary goal of keeping order because there were threatened strikes and protests when the pensions were discharged.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the type of law (federal, state, city or county, private) for each of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HOA regulations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Dog licenses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Business Corporation Act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estate licenses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Emissions permits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registration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HOA regulations - Private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Dog licenses - City or county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 Federal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Business Corporation Act - State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estate licenses - State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Emissions permits - Federal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registration - Federal​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purpose of law to act as the great compromiser.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purpose of law is to act as the great compromiser. Few people, groups, or businesses agree philosophically on how society, business, or government should be run. Law serves to mesh different views into one united view so that all parties are at least partially satisfied. When disputes occur, the courts apply the law to the parties' situation in an attempt to strike a compromise between two opposing views. The U.S. Supreme Court has provided compromises for the rights of businesses to be involved in the political process and make donations to candidates.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role of constitutions as the law of the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Constitutions are the law of the people and are changed only by lengthier and more demanding procedures than those used to repeal statutes. Constitutions tend to protect general rights, such as speech, religion, and property. They also provide a framework for all other forms of laws. The basic rights and protections afforded in them cannot be abridged or denied by the other sources of law. In other words, statutory boundaries are formed by constitutionally protected rights.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features of state administrative law with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 as at the federal level, state governments have administrative agencies with the power to pass regulations dealing with the statutes and powers given by the state legislatures. For example, most states have an agency to handle incorporations and the status of corporations in the state. Most states also have a tax agency to handle income or sales taxes in the state. State agencies control professional licensing for physicians, real estate agents, cosmetologists, and so on.</w:t>
                        </w:r>
                      </w:p>
                    </w:tc>
                  </w:tr>
                </w:tbl>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Introduction to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Law</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